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FF0000"/>
          <w:kern w:val="0"/>
          <w:szCs w:val="24"/>
        </w:rPr>
      </w:pPr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&lt;</w:t>
      </w:r>
      <w:proofErr w:type="gramStart"/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臺</w:t>
      </w:r>
      <w:proofErr w:type="gramEnd"/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北大學圖書館高教深耕計畫助理徵才訊息</w:t>
      </w:r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&gt;</w:t>
      </w:r>
    </w:p>
    <w:p w:rsidR="002B5D4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資格條件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學歷科系：學士以上各科系。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工作經驗：具圖書資訊工作經驗尤佳。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工作內容</w:t>
      </w:r>
      <w:r>
        <w:rPr>
          <w:rFonts w:ascii="Segoe UI" w:eastAsia="新細明體" w:hAnsi="Segoe UI" w:cs="Segoe UI"/>
          <w:color w:val="050505"/>
          <w:kern w:val="0"/>
          <w:szCs w:val="24"/>
        </w:rPr>
        <w:br/>
      </w:r>
      <w:bookmarkStart w:id="0" w:name="_GoBack"/>
      <w:bookmarkEnd w:id="0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協助本館高教深耕計畫辦理。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協助本館推廣服務業務辦理。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工作聘期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自報到日起，每年依計畫預算核撥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</w:t>
      </w:r>
      <w:proofErr w:type="gramStart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111</w:t>
      </w:r>
      <w:proofErr w:type="gramEnd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年度至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12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月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31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日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暨考核結果辦理續聘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試用期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3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個月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工作地點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新北市三峽區大學路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151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號。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工作報酬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 xml:space="preserve"> 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依本校聘僱人員報酬標準表學士級，每月薪資新台幣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32,466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元整。另依規定辦理勞保、健保及勞工退休金事宜。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微軟正黑體" w:eastAsia="微軟正黑體" w:hAnsi="微軟正黑體" w:cs="微軟正黑體" w:hint="eastAsia"/>
          <w:color w:val="050505"/>
          <w:kern w:val="0"/>
          <w:szCs w:val="24"/>
        </w:rPr>
        <w:t>◆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應徵程序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一、應徵繳交文件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:(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請依序編碼並註明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履歷表一份（含自傳）、身份證正反面影本、近期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吋個人照片。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學士以上學位證書影本一份。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3.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相關能力或工作經驗證明影本。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4.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相關語言檢定能力證明（若有得檢附）。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二、應徵方式：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應徵人員應將應徵文件於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111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年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3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月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10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日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星期四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以前，備齊應徵繳交文件資料，以限時掛號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以郵戳為憑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寄達本校地址：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23741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新北市三峽區大學路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151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號圖書館收。如逾時寄</w:t>
      </w:r>
      <w:proofErr w:type="gramStart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達者概不受理</w:t>
      </w:r>
      <w:proofErr w:type="gramEnd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2.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聯絡人及電話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: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洪秘書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(02)86741111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轉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68302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。信封請註明「應徵圖書館專任助理」。初審合格者擇優通知面試，</w:t>
      </w:r>
      <w:proofErr w:type="gramStart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不合者恕不</w:t>
      </w:r>
      <w:proofErr w:type="gramEnd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退件，未錄取者</w:t>
      </w:r>
      <w:proofErr w:type="gramStart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不</w:t>
      </w:r>
      <w:proofErr w:type="gramEnd"/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另行通知。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三、備註：</w:t>
      </w:r>
    </w:p>
    <w:p w:rsidR="002B5D4A" w:rsidRPr="0036369A" w:rsidRDefault="002B5D4A" w:rsidP="002B5D4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本次徵才正取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1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名、備取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2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名。備取期間自甄選結果公告之翌日起三個月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(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含正取人員報到後於三個月離職者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)</w:t>
      </w:r>
      <w:r w:rsidRPr="0036369A">
        <w:rPr>
          <w:rFonts w:ascii="Segoe UI" w:eastAsia="新細明體" w:hAnsi="Segoe UI" w:cs="Segoe UI"/>
          <w:color w:val="050505"/>
          <w:kern w:val="0"/>
          <w:szCs w:val="24"/>
        </w:rPr>
        <w:t>內有效。</w:t>
      </w:r>
    </w:p>
    <w:p w:rsidR="00771A3A" w:rsidRPr="002B5D4A" w:rsidRDefault="00771A3A"/>
    <w:sectPr w:rsidR="00771A3A" w:rsidRPr="002B5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A"/>
    <w:rsid w:val="002B5D4A"/>
    <w:rsid w:val="007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7FD6"/>
  <w15:chartTrackingRefBased/>
  <w15:docId w15:val="{D4F9AFC3-D7A0-4EB0-A75B-CC092BE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2022-03-08T01:49:00Z</dcterms:created>
  <dcterms:modified xsi:type="dcterms:W3CDTF">2022-03-08T01:50:00Z</dcterms:modified>
</cp:coreProperties>
</file>