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D25" w:rsidRPr="00360D25" w:rsidRDefault="00360D25" w:rsidP="00360D25">
      <w:pPr>
        <w:widowControl/>
        <w:shd w:val="clear" w:color="auto" w:fill="FFFFFF"/>
        <w:spacing w:before="150" w:after="150"/>
        <w:ind w:left="75" w:right="150"/>
        <w:outlineLvl w:val="2"/>
        <w:rPr>
          <w:rFonts w:ascii="Arial" w:eastAsia="新細明體" w:hAnsi="Arial" w:cs="Arial"/>
          <w:b/>
          <w:bCs/>
          <w:color w:val="CC0000"/>
          <w:kern w:val="0"/>
          <w:sz w:val="27"/>
          <w:szCs w:val="27"/>
        </w:rPr>
      </w:pPr>
      <w:bookmarkStart w:id="0" w:name="_GoBack"/>
      <w:bookmarkEnd w:id="0"/>
      <w:r>
        <w:rPr>
          <w:rFonts w:ascii="Arial" w:eastAsia="新細明體" w:hAnsi="Arial" w:cs="Arial" w:hint="eastAsia"/>
          <w:b/>
          <w:bCs/>
          <w:color w:val="CC0000"/>
          <w:kern w:val="0"/>
          <w:sz w:val="27"/>
          <w:szCs w:val="27"/>
        </w:rPr>
        <w:t>考試院</w:t>
      </w:r>
      <w:r w:rsidRPr="00360D25">
        <w:rPr>
          <w:rFonts w:ascii="Arial" w:eastAsia="新細明體" w:hAnsi="Arial" w:cs="Arial"/>
          <w:b/>
          <w:bCs/>
          <w:color w:val="CC0000"/>
          <w:kern w:val="0"/>
          <w:sz w:val="27"/>
          <w:szCs w:val="27"/>
        </w:rPr>
        <w:t>公開甄選約僱人員</w:t>
      </w:r>
      <w:r w:rsidRPr="00360D25">
        <w:rPr>
          <w:rFonts w:ascii="Arial" w:eastAsia="新細明體" w:hAnsi="Arial" w:cs="Arial"/>
          <w:b/>
          <w:bCs/>
          <w:color w:val="CC0000"/>
          <w:kern w:val="0"/>
          <w:sz w:val="27"/>
          <w:szCs w:val="27"/>
        </w:rPr>
        <w:t>1</w:t>
      </w:r>
      <w:r w:rsidRPr="00360D25">
        <w:rPr>
          <w:rFonts w:ascii="Arial" w:eastAsia="新細明體" w:hAnsi="Arial" w:cs="Arial"/>
          <w:b/>
          <w:bCs/>
          <w:color w:val="CC0000"/>
          <w:kern w:val="0"/>
          <w:sz w:val="27"/>
          <w:szCs w:val="27"/>
        </w:rPr>
        <w:t>名</w:t>
      </w:r>
    </w:p>
    <w:p w:rsidR="00360D25" w:rsidRPr="00360D25" w:rsidRDefault="00360D25" w:rsidP="00360D25">
      <w:pPr>
        <w:widowControl/>
        <w:shd w:val="clear" w:color="auto" w:fill="FFFFFF"/>
        <w:spacing w:after="225" w:line="326" w:lineRule="atLeast"/>
        <w:rPr>
          <w:rFonts w:ascii="Arial" w:eastAsia="新細明體" w:hAnsi="Arial" w:cs="Arial"/>
          <w:color w:val="333333"/>
          <w:kern w:val="0"/>
          <w:sz w:val="19"/>
          <w:szCs w:val="19"/>
        </w:rPr>
      </w:pP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職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 xml:space="preserve"> 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稱：約僱人員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br/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名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 xml:space="preserve"> 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額：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1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名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(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預計本年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11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月上旬開缺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)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br/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性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 xml:space="preserve"> 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別：不拘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br/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工作地點：臺北市文山區試院路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1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號。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br/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上網期間：自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105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年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10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月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13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日至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105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年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10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月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19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日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br/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一、資格條件：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br/>
        <w:t>(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一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)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國內、外大學圖書資訊管理學系畢業，具有一年以上圖書資訊管理專業工作經驗者尤佳。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br/>
        <w:t>(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二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)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需有撰擬文稿、熟悉電腦文書處理及網際網路操作能力。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br/>
        <w:t>(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三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)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通過全民英檢初級或相當等級以上英語能力檢定者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(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請附證明文件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)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。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br/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二、工作項目：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br/>
        <w:t>(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一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 xml:space="preserve">) 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圖書資訊之蒐集、採購、編目、典藏、流通及推廣服務。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br/>
        <w:t>(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二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 xml:space="preserve">) 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圖書館自動化系統規劃、管理及維護事項。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br/>
        <w:t>(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三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 xml:space="preserve">) 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中外文期刊相關業務。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br/>
        <w:t>(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四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 xml:space="preserve">) 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館藏資料盤點及報廢。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br/>
        <w:t>(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五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 xml:space="preserve">) 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協助出版品校對工作。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br/>
        <w:t>(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六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 xml:space="preserve">) 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公文及各項收發作業。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br/>
        <w:t>(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七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 xml:space="preserve">) 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其他臨時交辦事項。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br/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三、檢具資料：公務人員履歷表（含自傳，貼妥最近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2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吋半身照片，並請註明日、夜間聯絡電話，自傳並請詳述工作經驗）、畢業證書、相關電腦文書作業、英語能力檢定證明等資料（請依序裝訂）。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br/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四、報名方式：符合上開條件且有意應徵者，請於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105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年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10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月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19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日（星期三）前（郵戳為憑，逾期恕不受理），檢具相關資料郵寄至「臺北市文山區試院路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1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號考試院人事室」邱先生收，並請於信封上註明「應徵約僱人員」；另請於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105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年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10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月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19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日（星期三）前逕至本院網頁〈網址﹕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http://www.exam.gov.tw/welcome.html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〉首頁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/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徵才區下載應徵人員資料表，填妥相關資料並務請將資料表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e-mail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至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 xml:space="preserve"> c345@exam.gov.tw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，聯絡電話：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02-82366278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。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br/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五、甄選方式：資歷審查合格由本院就合意者，擇期通知面試，不合者資料恕不退件，如需返還書面應徵資料者，請附回郵信封，俾利郵寄。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br/>
      </w:r>
      <w:r w:rsidRPr="00360D25">
        <w:rPr>
          <w:rFonts w:ascii="細明體" w:eastAsia="細明體" w:hAnsi="細明體" w:cs="細明體" w:hint="eastAsia"/>
          <w:color w:val="333333"/>
          <w:kern w:val="0"/>
          <w:sz w:val="19"/>
          <w:szCs w:val="19"/>
        </w:rPr>
        <w:t>※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備註：本次公開甄選，因職缺有限，未能立即遴用者，得依甄選名次增列候補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1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至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2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名，列冊候用，期間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3</w:t>
      </w:r>
      <w:r w:rsidRPr="00360D25">
        <w:rPr>
          <w:rFonts w:ascii="Arial" w:eastAsia="新細明體" w:hAnsi="Arial" w:cs="Arial"/>
          <w:color w:val="333333"/>
          <w:kern w:val="0"/>
          <w:sz w:val="19"/>
          <w:szCs w:val="19"/>
        </w:rPr>
        <w:t>個月，如有出缺另行通知派補。</w:t>
      </w:r>
    </w:p>
    <w:p w:rsidR="00F60D7C" w:rsidRDefault="00F60D7C"/>
    <w:p w:rsidR="00360D25" w:rsidRDefault="00360D25"/>
    <w:p w:rsidR="00360D25" w:rsidRDefault="00360D25"/>
    <w:p w:rsidR="00360D25" w:rsidRDefault="00360D25"/>
    <w:p w:rsidR="00360D25" w:rsidRDefault="00360D25"/>
    <w:p w:rsidR="00360D25" w:rsidRDefault="00360D25"/>
    <w:p w:rsidR="00360D25" w:rsidRDefault="00360D25"/>
    <w:p w:rsidR="00360D25" w:rsidRDefault="00360D25"/>
    <w:p w:rsidR="00360D25" w:rsidRPr="007B5CBA" w:rsidRDefault="00360D25" w:rsidP="00360D25">
      <w:pPr>
        <w:spacing w:after="120" w:line="400" w:lineRule="exact"/>
        <w:jc w:val="center"/>
        <w:rPr>
          <w:b/>
          <w:color w:val="000000"/>
          <w:sz w:val="28"/>
          <w:szCs w:val="28"/>
        </w:rPr>
      </w:pPr>
      <w:r w:rsidRPr="007B5CBA">
        <w:rPr>
          <w:rFonts w:hint="eastAsia"/>
          <w:b/>
          <w:color w:val="000000"/>
          <w:sz w:val="28"/>
          <w:szCs w:val="28"/>
        </w:rPr>
        <w:lastRenderedPageBreak/>
        <w:t>應徵考試院</w:t>
      </w:r>
      <w:r w:rsidRPr="00362853">
        <w:rPr>
          <w:b/>
          <w:color w:val="000000"/>
          <w:spacing w:val="-2"/>
          <w:sz w:val="28"/>
          <w:szCs w:val="28"/>
        </w:rPr>
        <w:t>約僱</w:t>
      </w:r>
      <w:r w:rsidRPr="003371FD">
        <w:rPr>
          <w:rFonts w:ascii="標楷體" w:hAnsi="標楷體" w:hint="eastAsia"/>
          <w:b/>
          <w:color w:val="000000"/>
          <w:spacing w:val="-2"/>
          <w:sz w:val="28"/>
          <w:szCs w:val="28"/>
        </w:rPr>
        <w:t>人員</w:t>
      </w:r>
      <w:r w:rsidRPr="007B5CBA">
        <w:rPr>
          <w:rFonts w:hint="eastAsia"/>
          <w:b/>
          <w:color w:val="000000"/>
          <w:sz w:val="28"/>
          <w:szCs w:val="28"/>
        </w:rPr>
        <w:t>資料表</w:t>
      </w:r>
    </w:p>
    <w:tbl>
      <w:tblPr>
        <w:tblW w:w="10621" w:type="dxa"/>
        <w:tblInd w:w="-1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931"/>
        <w:gridCol w:w="362"/>
        <w:gridCol w:w="1077"/>
        <w:gridCol w:w="1150"/>
        <w:gridCol w:w="1596"/>
        <w:gridCol w:w="3191"/>
        <w:gridCol w:w="1876"/>
      </w:tblGrid>
      <w:tr w:rsidR="00360D25" w:rsidRPr="00AD5A22" w:rsidTr="00360D25">
        <w:trPr>
          <w:trHeight w:val="564"/>
        </w:trPr>
        <w:tc>
          <w:tcPr>
            <w:tcW w:w="438" w:type="dxa"/>
            <w:vMerge w:val="restart"/>
            <w:vAlign w:val="center"/>
          </w:tcPr>
          <w:p w:rsidR="00360D25" w:rsidRPr="00AD5A22" w:rsidRDefault="00360D25" w:rsidP="00667F2F">
            <w:pPr>
              <w:spacing w:line="240" w:lineRule="atLeast"/>
              <w:jc w:val="distribute"/>
              <w:rPr>
                <w:color w:val="000000"/>
                <w:sz w:val="22"/>
              </w:rPr>
            </w:pPr>
            <w:r w:rsidRPr="00AD5A22">
              <w:rPr>
                <w:rFonts w:hint="eastAsia"/>
                <w:color w:val="000000"/>
                <w:sz w:val="22"/>
              </w:rPr>
              <w:t>編號</w:t>
            </w:r>
          </w:p>
        </w:tc>
        <w:tc>
          <w:tcPr>
            <w:tcW w:w="931" w:type="dxa"/>
            <w:vMerge w:val="restart"/>
            <w:vAlign w:val="center"/>
          </w:tcPr>
          <w:p w:rsidR="00360D25" w:rsidRPr="00F85522" w:rsidRDefault="00360D25" w:rsidP="00667F2F">
            <w:pPr>
              <w:spacing w:line="240" w:lineRule="atLeast"/>
              <w:jc w:val="distribute"/>
              <w:rPr>
                <w:color w:val="000000"/>
                <w:sz w:val="22"/>
              </w:rPr>
            </w:pPr>
            <w:r w:rsidRPr="00F85522">
              <w:rPr>
                <w:rFonts w:hint="eastAsia"/>
                <w:color w:val="000000"/>
                <w:sz w:val="22"/>
              </w:rPr>
              <w:t>姓名</w:t>
            </w:r>
          </w:p>
        </w:tc>
        <w:tc>
          <w:tcPr>
            <w:tcW w:w="362" w:type="dxa"/>
            <w:vMerge w:val="restart"/>
            <w:vAlign w:val="center"/>
          </w:tcPr>
          <w:p w:rsidR="00360D25" w:rsidRPr="00F85522" w:rsidRDefault="00360D25" w:rsidP="00667F2F">
            <w:pPr>
              <w:spacing w:line="240" w:lineRule="atLeast"/>
              <w:jc w:val="distribute"/>
              <w:rPr>
                <w:color w:val="000000"/>
                <w:sz w:val="22"/>
              </w:rPr>
            </w:pPr>
            <w:r w:rsidRPr="00F85522">
              <w:rPr>
                <w:rFonts w:hint="eastAsia"/>
                <w:color w:val="000000"/>
                <w:sz w:val="22"/>
              </w:rPr>
              <w:t>性別</w:t>
            </w:r>
          </w:p>
        </w:tc>
        <w:tc>
          <w:tcPr>
            <w:tcW w:w="1077" w:type="dxa"/>
            <w:vMerge w:val="restart"/>
            <w:vAlign w:val="center"/>
          </w:tcPr>
          <w:p w:rsidR="00360D25" w:rsidRPr="00F85522" w:rsidRDefault="00360D25" w:rsidP="00667F2F">
            <w:pPr>
              <w:spacing w:line="240" w:lineRule="atLeast"/>
              <w:jc w:val="distribute"/>
              <w:rPr>
                <w:color w:val="000000"/>
                <w:sz w:val="22"/>
              </w:rPr>
            </w:pPr>
            <w:r w:rsidRPr="00F85522">
              <w:rPr>
                <w:color w:val="000000"/>
                <w:sz w:val="22"/>
              </w:rPr>
              <w:t>出生年月日</w:t>
            </w:r>
          </w:p>
        </w:tc>
        <w:tc>
          <w:tcPr>
            <w:tcW w:w="1150" w:type="dxa"/>
            <w:vMerge w:val="restart"/>
            <w:vAlign w:val="center"/>
          </w:tcPr>
          <w:p w:rsidR="00360D25" w:rsidRPr="00F85522" w:rsidRDefault="00360D25" w:rsidP="00667F2F">
            <w:pPr>
              <w:spacing w:line="240" w:lineRule="atLeast"/>
              <w:jc w:val="distribute"/>
              <w:rPr>
                <w:color w:val="000000"/>
                <w:sz w:val="22"/>
              </w:rPr>
            </w:pPr>
            <w:r w:rsidRPr="00F85522">
              <w:rPr>
                <w:rFonts w:hint="eastAsia"/>
                <w:color w:val="000000"/>
                <w:sz w:val="22"/>
              </w:rPr>
              <w:t>學歷</w:t>
            </w:r>
          </w:p>
        </w:tc>
        <w:tc>
          <w:tcPr>
            <w:tcW w:w="1596" w:type="dxa"/>
            <w:vMerge w:val="restart"/>
            <w:vAlign w:val="center"/>
          </w:tcPr>
          <w:p w:rsidR="00360D25" w:rsidRPr="00F85522" w:rsidRDefault="00360D25" w:rsidP="00667F2F">
            <w:pPr>
              <w:spacing w:line="240" w:lineRule="atLeast"/>
              <w:jc w:val="distribute"/>
              <w:rPr>
                <w:color w:val="000000"/>
                <w:sz w:val="22"/>
              </w:rPr>
            </w:pPr>
            <w:r w:rsidRPr="00F85522">
              <w:rPr>
                <w:rFonts w:ascii="標楷體" w:hAnsi="標楷體" w:hint="eastAsia"/>
                <w:color w:val="000000"/>
                <w:sz w:val="22"/>
              </w:rPr>
              <w:t>電腦文書作業檢定證明</w:t>
            </w:r>
          </w:p>
        </w:tc>
        <w:tc>
          <w:tcPr>
            <w:tcW w:w="3191" w:type="dxa"/>
            <w:vMerge w:val="restart"/>
            <w:vAlign w:val="center"/>
          </w:tcPr>
          <w:p w:rsidR="00360D25" w:rsidRPr="00F85522" w:rsidRDefault="00360D25" w:rsidP="00667F2F">
            <w:pPr>
              <w:spacing w:line="240" w:lineRule="atLeast"/>
              <w:jc w:val="distribute"/>
              <w:rPr>
                <w:color w:val="000000"/>
                <w:sz w:val="22"/>
              </w:rPr>
            </w:pPr>
            <w:r w:rsidRPr="00F85522">
              <w:rPr>
                <w:rFonts w:hint="eastAsia"/>
                <w:color w:val="000000"/>
                <w:sz w:val="22"/>
              </w:rPr>
              <w:t>主要經歷或現職</w:t>
            </w:r>
          </w:p>
        </w:tc>
        <w:tc>
          <w:tcPr>
            <w:tcW w:w="1876" w:type="dxa"/>
            <w:vMerge w:val="restart"/>
            <w:vAlign w:val="center"/>
          </w:tcPr>
          <w:p w:rsidR="00360D25" w:rsidRPr="00F85522" w:rsidRDefault="00360D25" w:rsidP="00667F2F">
            <w:pPr>
              <w:spacing w:line="240" w:lineRule="atLeast"/>
              <w:jc w:val="distribute"/>
              <w:rPr>
                <w:rFonts w:ascii="標楷體" w:hAnsi="標楷體"/>
                <w:color w:val="000000"/>
                <w:sz w:val="22"/>
              </w:rPr>
            </w:pPr>
            <w:r w:rsidRPr="00F85522">
              <w:rPr>
                <w:rFonts w:ascii="標楷體" w:hAnsi="標楷體" w:hint="eastAsia"/>
                <w:color w:val="000000"/>
                <w:sz w:val="22"/>
              </w:rPr>
              <w:t>備註</w:t>
            </w:r>
          </w:p>
        </w:tc>
      </w:tr>
      <w:tr w:rsidR="00360D25" w:rsidRPr="00AD5A22" w:rsidTr="00360D25">
        <w:trPr>
          <w:trHeight w:val="968"/>
        </w:trPr>
        <w:tc>
          <w:tcPr>
            <w:tcW w:w="438" w:type="dxa"/>
            <w:vMerge/>
            <w:vAlign w:val="center"/>
          </w:tcPr>
          <w:p w:rsidR="00360D25" w:rsidRPr="00AD5A22" w:rsidRDefault="00360D25" w:rsidP="00667F2F">
            <w:pPr>
              <w:spacing w:line="240" w:lineRule="atLeast"/>
              <w:jc w:val="distribute"/>
              <w:rPr>
                <w:color w:val="000000"/>
                <w:sz w:val="22"/>
              </w:rPr>
            </w:pPr>
          </w:p>
        </w:tc>
        <w:tc>
          <w:tcPr>
            <w:tcW w:w="931" w:type="dxa"/>
            <w:vMerge/>
            <w:vAlign w:val="center"/>
          </w:tcPr>
          <w:p w:rsidR="00360D25" w:rsidRPr="00AD5A22" w:rsidRDefault="00360D25" w:rsidP="00667F2F">
            <w:pPr>
              <w:spacing w:line="240" w:lineRule="atLeast"/>
              <w:jc w:val="distribute"/>
              <w:rPr>
                <w:color w:val="000000"/>
                <w:sz w:val="22"/>
              </w:rPr>
            </w:pPr>
          </w:p>
        </w:tc>
        <w:tc>
          <w:tcPr>
            <w:tcW w:w="362" w:type="dxa"/>
            <w:vMerge/>
            <w:vAlign w:val="center"/>
          </w:tcPr>
          <w:p w:rsidR="00360D25" w:rsidRPr="00AD5A22" w:rsidRDefault="00360D25" w:rsidP="00667F2F">
            <w:pPr>
              <w:spacing w:line="240" w:lineRule="atLeast"/>
              <w:jc w:val="distribute"/>
              <w:rPr>
                <w:color w:val="000000"/>
                <w:sz w:val="22"/>
              </w:rPr>
            </w:pPr>
          </w:p>
        </w:tc>
        <w:tc>
          <w:tcPr>
            <w:tcW w:w="1077" w:type="dxa"/>
            <w:vMerge/>
            <w:vAlign w:val="center"/>
          </w:tcPr>
          <w:p w:rsidR="00360D25" w:rsidRPr="00AD5A22" w:rsidRDefault="00360D25" w:rsidP="00667F2F">
            <w:pPr>
              <w:spacing w:line="240" w:lineRule="atLeast"/>
              <w:jc w:val="distribute"/>
              <w:rPr>
                <w:color w:val="000000"/>
                <w:sz w:val="22"/>
              </w:rPr>
            </w:pPr>
          </w:p>
        </w:tc>
        <w:tc>
          <w:tcPr>
            <w:tcW w:w="1150" w:type="dxa"/>
            <w:vMerge/>
            <w:vAlign w:val="center"/>
          </w:tcPr>
          <w:p w:rsidR="00360D25" w:rsidRPr="00AD5A22" w:rsidRDefault="00360D25" w:rsidP="00667F2F">
            <w:pPr>
              <w:spacing w:line="240" w:lineRule="atLeast"/>
              <w:jc w:val="distribute"/>
              <w:rPr>
                <w:color w:val="000000"/>
                <w:sz w:val="22"/>
              </w:rPr>
            </w:pPr>
          </w:p>
        </w:tc>
        <w:tc>
          <w:tcPr>
            <w:tcW w:w="1596" w:type="dxa"/>
            <w:vMerge/>
            <w:vAlign w:val="center"/>
          </w:tcPr>
          <w:p w:rsidR="00360D25" w:rsidRPr="00AD5A22" w:rsidRDefault="00360D25" w:rsidP="00667F2F">
            <w:pPr>
              <w:spacing w:line="240" w:lineRule="atLeast"/>
              <w:jc w:val="distribute"/>
              <w:rPr>
                <w:color w:val="000000"/>
                <w:sz w:val="22"/>
              </w:rPr>
            </w:pPr>
          </w:p>
        </w:tc>
        <w:tc>
          <w:tcPr>
            <w:tcW w:w="3191" w:type="dxa"/>
            <w:vMerge/>
            <w:vAlign w:val="center"/>
          </w:tcPr>
          <w:p w:rsidR="00360D25" w:rsidRPr="00AD5A22" w:rsidRDefault="00360D25" w:rsidP="00667F2F">
            <w:pPr>
              <w:spacing w:line="240" w:lineRule="atLeast"/>
              <w:jc w:val="distribute"/>
              <w:rPr>
                <w:color w:val="000000"/>
                <w:sz w:val="22"/>
              </w:rPr>
            </w:pPr>
          </w:p>
        </w:tc>
        <w:tc>
          <w:tcPr>
            <w:tcW w:w="1876" w:type="dxa"/>
            <w:vMerge/>
            <w:vAlign w:val="center"/>
          </w:tcPr>
          <w:p w:rsidR="00360D25" w:rsidRPr="00AD5A22" w:rsidRDefault="00360D25" w:rsidP="00667F2F">
            <w:pPr>
              <w:spacing w:line="240" w:lineRule="atLeast"/>
              <w:jc w:val="distribute"/>
              <w:rPr>
                <w:rFonts w:ascii="標楷體" w:hAnsi="標楷體"/>
                <w:color w:val="000000"/>
                <w:sz w:val="22"/>
              </w:rPr>
            </w:pPr>
          </w:p>
        </w:tc>
      </w:tr>
      <w:tr w:rsidR="00360D25" w:rsidRPr="00AD5A22" w:rsidTr="00360D25">
        <w:trPr>
          <w:trHeight w:val="137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25" w:rsidRPr="00AD5A22" w:rsidRDefault="00360D25" w:rsidP="00667F2F">
            <w:pPr>
              <w:spacing w:line="240" w:lineRule="exact"/>
              <w:jc w:val="distribute"/>
              <w:rPr>
                <w:color w:val="000000"/>
                <w:sz w:val="22"/>
              </w:rPr>
            </w:pPr>
            <w:r w:rsidRPr="00AD5A22"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25" w:rsidRPr="00AD5A22" w:rsidRDefault="00360D25" w:rsidP="00667F2F">
            <w:pPr>
              <w:spacing w:line="240" w:lineRule="exact"/>
              <w:jc w:val="distribute"/>
              <w:rPr>
                <w:color w:val="000000"/>
                <w:sz w:val="22"/>
              </w:rPr>
            </w:pP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25" w:rsidRPr="00AD5A22" w:rsidRDefault="00360D25" w:rsidP="00667F2F">
            <w:pPr>
              <w:spacing w:line="240" w:lineRule="exact"/>
              <w:jc w:val="distribute"/>
              <w:rPr>
                <w:rFonts w:ascii="標楷體" w:hAnsi="標楷體"/>
                <w:color w:val="000000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D25" w:rsidRPr="00AD5A22" w:rsidRDefault="00360D25" w:rsidP="00667F2F">
            <w:pPr>
              <w:spacing w:line="240" w:lineRule="exact"/>
              <w:jc w:val="distribute"/>
              <w:rPr>
                <w:color w:val="000000"/>
                <w:sz w:val="22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25" w:rsidRPr="00AD5A22" w:rsidRDefault="00360D25" w:rsidP="00667F2F">
            <w:pPr>
              <w:spacing w:line="320" w:lineRule="exact"/>
              <w:jc w:val="both"/>
              <w:rPr>
                <w:rFonts w:ascii="標楷體" w:hAnsi="標楷體"/>
                <w:color w:val="000000"/>
                <w:sz w:val="22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25" w:rsidRPr="00AD5A22" w:rsidRDefault="00360D25" w:rsidP="00667F2F">
            <w:pPr>
              <w:spacing w:line="320" w:lineRule="exact"/>
              <w:jc w:val="both"/>
              <w:rPr>
                <w:color w:val="000000"/>
                <w:sz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25" w:rsidRPr="00AD5A22" w:rsidRDefault="00360D25" w:rsidP="00667F2F">
            <w:pPr>
              <w:spacing w:line="300" w:lineRule="exact"/>
              <w:jc w:val="both"/>
              <w:rPr>
                <w:rFonts w:ascii="標楷體"/>
                <w:noProof/>
                <w:color w:val="000000"/>
                <w:sz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0D25" w:rsidRPr="00AD5A22" w:rsidRDefault="00360D25" w:rsidP="00667F2F">
            <w:pPr>
              <w:spacing w:line="240" w:lineRule="exact"/>
              <w:ind w:leftChars="-34" w:left="-82" w:firstLineChars="9" w:firstLine="20"/>
              <w:jc w:val="both"/>
              <w:rPr>
                <w:rFonts w:ascii="標楷體" w:hAnsi="標楷體"/>
                <w:color w:val="000000"/>
                <w:sz w:val="22"/>
              </w:rPr>
            </w:pPr>
          </w:p>
        </w:tc>
      </w:tr>
    </w:tbl>
    <w:p w:rsidR="00360D25" w:rsidRDefault="00360D25" w:rsidP="00B4392C">
      <w:pPr>
        <w:snapToGrid w:val="0"/>
        <w:spacing w:before="120"/>
        <w:rPr>
          <w:rFonts w:ascii="標楷體" w:hAnsi="標楷體"/>
          <w:b/>
          <w:bCs/>
        </w:rPr>
      </w:pPr>
      <w:r>
        <w:rPr>
          <w:rFonts w:ascii="標楷體" w:hAnsi="標楷體" w:hint="eastAsia"/>
          <w:b/>
          <w:bCs/>
        </w:rPr>
        <w:t>備註：</w:t>
      </w:r>
    </w:p>
    <w:p w:rsidR="00360D25" w:rsidRPr="00F85522" w:rsidRDefault="00360D25" w:rsidP="00B4392C">
      <w:pPr>
        <w:numPr>
          <w:ilvl w:val="0"/>
          <w:numId w:val="2"/>
        </w:numPr>
        <w:snapToGrid w:val="0"/>
        <w:spacing w:before="120"/>
        <w:ind w:left="357" w:hanging="357"/>
        <w:rPr>
          <w:rFonts w:ascii="標楷體" w:hAnsi="標楷體"/>
          <w:b/>
          <w:bCs/>
          <w:szCs w:val="24"/>
        </w:rPr>
      </w:pPr>
      <w:r w:rsidRPr="00F85522">
        <w:rPr>
          <w:rFonts w:ascii="標楷體" w:hAnsi="標楷體" w:hint="eastAsia"/>
          <w:b/>
          <w:bCs/>
          <w:szCs w:val="24"/>
        </w:rPr>
        <w:t>請勿更改編輯方式，即字體：標楷體</w:t>
      </w:r>
      <w:r w:rsidRPr="00F85522">
        <w:rPr>
          <w:rFonts w:ascii="標楷體" w:hAnsi="標楷體" w:hint="eastAsia"/>
          <w:b/>
          <w:bCs/>
          <w:szCs w:val="24"/>
        </w:rPr>
        <w:t>11pt</w:t>
      </w:r>
      <w:r w:rsidRPr="00F85522">
        <w:rPr>
          <w:rFonts w:ascii="標楷體" w:hAnsi="標楷體" w:hint="eastAsia"/>
          <w:b/>
          <w:bCs/>
          <w:szCs w:val="24"/>
        </w:rPr>
        <w:t>。</w:t>
      </w:r>
    </w:p>
    <w:p w:rsidR="00360D25" w:rsidRPr="00F85522" w:rsidRDefault="00360D25" w:rsidP="00B4392C">
      <w:pPr>
        <w:numPr>
          <w:ilvl w:val="0"/>
          <w:numId w:val="2"/>
        </w:numPr>
        <w:snapToGrid w:val="0"/>
        <w:rPr>
          <w:rFonts w:ascii="標楷體" w:hAnsi="標楷體"/>
          <w:b/>
          <w:bCs/>
          <w:szCs w:val="24"/>
        </w:rPr>
      </w:pPr>
      <w:r w:rsidRPr="00F85522">
        <w:rPr>
          <w:rFonts w:ascii="標楷體" w:hAnsi="標楷體" w:hint="eastAsia"/>
          <w:b/>
          <w:bCs/>
          <w:szCs w:val="24"/>
        </w:rPr>
        <w:t>如具有</w:t>
      </w:r>
      <w:r w:rsidRPr="00F85522">
        <w:rPr>
          <w:rFonts w:ascii="標楷體" w:hAnsi="標楷體" w:hint="eastAsia"/>
          <w:b/>
          <w:color w:val="000000"/>
          <w:szCs w:val="24"/>
        </w:rPr>
        <w:t>電腦文書作業檢定證明，請依序詳填。</w:t>
      </w:r>
    </w:p>
    <w:p w:rsidR="00360D25" w:rsidRPr="00F85522" w:rsidRDefault="00360D25" w:rsidP="00B4392C">
      <w:pPr>
        <w:numPr>
          <w:ilvl w:val="0"/>
          <w:numId w:val="2"/>
        </w:numPr>
        <w:snapToGrid w:val="0"/>
        <w:rPr>
          <w:rFonts w:ascii="標楷體" w:hAnsi="標楷體"/>
          <w:b/>
          <w:bCs/>
          <w:szCs w:val="24"/>
        </w:rPr>
      </w:pPr>
      <w:r w:rsidRPr="00F85522">
        <w:rPr>
          <w:rFonts w:ascii="標楷體" w:hAnsi="標楷體" w:hint="eastAsia"/>
          <w:b/>
          <w:bCs/>
          <w:szCs w:val="24"/>
        </w:rPr>
        <w:t>填寫資料應與所附證件相符。</w:t>
      </w:r>
    </w:p>
    <w:p w:rsidR="00360D25" w:rsidRPr="00F85522" w:rsidRDefault="00360D25" w:rsidP="00B4392C">
      <w:pPr>
        <w:numPr>
          <w:ilvl w:val="0"/>
          <w:numId w:val="2"/>
        </w:numPr>
        <w:snapToGrid w:val="0"/>
        <w:rPr>
          <w:rFonts w:ascii="標楷體" w:hAnsi="標楷體"/>
          <w:b/>
          <w:bCs/>
          <w:szCs w:val="24"/>
        </w:rPr>
      </w:pPr>
      <w:r w:rsidRPr="00F85522">
        <w:rPr>
          <w:rFonts w:ascii="標楷體" w:hAnsi="標楷體" w:hint="eastAsia"/>
          <w:b/>
          <w:bCs/>
          <w:szCs w:val="24"/>
        </w:rPr>
        <w:t>相關證照或通過語言檢定，亦請於備註欄註明。</w:t>
      </w:r>
    </w:p>
    <w:p w:rsidR="00360D25" w:rsidRPr="00360D25" w:rsidRDefault="00360D25" w:rsidP="00B4392C"/>
    <w:sectPr w:rsidR="00360D25" w:rsidRPr="00360D2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C535C4"/>
    <w:multiLevelType w:val="multilevel"/>
    <w:tmpl w:val="D070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6E59EC"/>
    <w:multiLevelType w:val="hybridMultilevel"/>
    <w:tmpl w:val="587C0016"/>
    <w:lvl w:ilvl="0" w:tplc="EF369E88">
      <w:start w:val="1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25"/>
    <w:rsid w:val="00360D25"/>
    <w:rsid w:val="00B4392C"/>
    <w:rsid w:val="00F217B1"/>
    <w:rsid w:val="00F6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50342D-C23F-4B1F-834B-977C83FD0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360D2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rsid w:val="00360D25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360D25"/>
  </w:style>
  <w:style w:type="paragraph" w:styleId="Web">
    <w:name w:val="Normal (Web)"/>
    <w:basedOn w:val="a"/>
    <w:uiPriority w:val="99"/>
    <w:semiHidden/>
    <w:unhideWhenUsed/>
    <w:rsid w:val="00360D2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0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c117</dc:creator>
  <cp:lastModifiedBy>tung</cp:lastModifiedBy>
  <cp:revision>2</cp:revision>
  <cp:lastPrinted>2016-10-13T01:59:00Z</cp:lastPrinted>
  <dcterms:created xsi:type="dcterms:W3CDTF">2016-10-13T05:57:00Z</dcterms:created>
  <dcterms:modified xsi:type="dcterms:W3CDTF">2016-10-13T05:57:00Z</dcterms:modified>
</cp:coreProperties>
</file>